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PMAC Monthly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Record of Meeting:  March 2,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Location:  One Schroeder Place (Boston Police Headquarters)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Attendees: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Public Safety: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vertAlign w:val="baseline"/>
          <w:rtl w:val="0"/>
        </w:rPr>
        <w:t xml:space="preserve">BPD E-13:  P.O. George Kayes, P.O. William Jones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vertAlign w:val="baseline"/>
          <w:rtl w:val="0"/>
        </w:rPr>
        <w:t xml:space="preserve">BPD B-2 (Roxbury):  n/a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vertAlign w:val="baseline"/>
          <w:rtl w:val="0"/>
        </w:rPr>
        <w:t xml:space="preserve">BPD D-4 (South End):  P.O. Javier Pagan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vertAlign w:val="baseline"/>
          <w:rtl w:val="0"/>
        </w:rPr>
        <w:t xml:space="preserve">Northeastern University Police:  </w:t>
      </w: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Sgt John Farrell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vertAlign w:val="baseline"/>
          <w:rtl w:val="0"/>
        </w:rPr>
        <w:t xml:space="preserve">MBTA Police:  Sgt James</w:t>
      </w:r>
      <w:r w:rsidDel="00000000" w:rsidR="00000000" w:rsidRPr="00000000">
        <w:rPr>
          <w:rtl w:val="0"/>
        </w:rPr>
        <w:t xml:space="preserve"> Kerns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vertAlign w:val="baseline"/>
          <w:rtl w:val="0"/>
        </w:rPr>
        <w:t xml:space="preserve">State Police: 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PMAC Members / Other: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7614.000000000001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8"/>
        <w:gridCol w:w="2538"/>
        <w:gridCol w:w="2538"/>
        <w:tblGridChange w:id="0">
          <w:tblGrid>
            <w:gridCol w:w="2538"/>
            <w:gridCol w:w="2538"/>
            <w:gridCol w:w="253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Jeffrey Ferris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Kate Ziegler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Franco Campanello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Jennifer Leonard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David Wean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Nina Robinson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Jack Romano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Holly Richardson, DCR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Natalie Kaufman (Liz Malia’s office)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Public Safety Discussion Highlights: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E-13,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The maps which were provided showed incidents and also calls (new feature).  The maps did not extend below New Minton Street, but there was nothing of note south of there.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Crime in Jamaica Plain is up, though no specific incidents in the Corridor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May be trying new approaches to combat bike theft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NUPD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Bike patrols are concentrated from Mass Ave to the Carter Park, sometime extending south to Marbury Terrace (where they have a warehouse) and sometimes north to Wellington Street.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Northeastern is involved in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vertAlign w:val="baseline"/>
          <w:rtl w:val="0"/>
        </w:rPr>
        <w:t xml:space="preserve"> Safe Columbus Ave initiative, which includes renewing the green paint in the bike lanes.  Some concern about trucks crossing the path in the construction area.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vertAlign w:val="baseline"/>
          <w:rtl w:val="0"/>
        </w:rPr>
        <w:t xml:space="preserve">hey try to remind students congregating around the International Village and Ruggles Station to be aware that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vertAlign w:val="baseline"/>
          <w:rtl w:val="0"/>
        </w:rPr>
        <w:t xml:space="preserve"> path runs through this area.  Some discussion of NU painting some sort of markings to indicate this to both students and path users.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D-4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Car breaks and burglaries near the park, but nothing on the Corridor.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MBTA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No significant crime on the corridor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Deploying a new system-wide patrol plan in the next few weeks, with increase in the number of police riding the trains.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The bike unit will now be deployed from Roxbury Crossing and there will be a manned substation there.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General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Discussed needle handling – these can be reported through the city’s 311 app or by calling 311.  Most cruisers have sharps containers.  Screw-top soda bottles are sometimes a good way to transport them.  That being said, the police don’t advocate the public picking these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PMAC General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SW Corridor Conservancy report – reported by Franco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Complimented DCR on superb snow removal this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The park suffered a lot of damage this year – some fencing, granite blocks, unpermitted construction at Northampton St.  (Holly reports that this particular issue has been turned over to DCR’s Accident Recovery folks.)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The Conservancy applied for an Urban Forest grant, but was denied because the park is State property.  As an alternative, looking for some trees from the State.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With Pat from DCR, Franco met with an irrigation consultant to discuss upgrades to the water system.  Holly commented that the Section 1 design is what was asked for (though it did not include an evaluation of the water main itself), and the goal for Sections 2 and 3 is to have every area in the park reachable with a 75 foot hose.  She is also working to be sure this is true also in the new section created as part of the Casey project.  Also, looking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vertAlign w:val="baseline"/>
          <w:rtl w:val="0"/>
        </w:rPr>
        <w:t xml:space="preserve"> isolation valves for each individual garden, dog park, etc.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Holly pointed out that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vertAlign w:val="baseline"/>
          <w:rtl w:val="0"/>
        </w:rPr>
        <w:t xml:space="preserve">ater sourcing is critical to the future of the park.  Asking to have the water turned on earlier this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Durham Street residents are seeking a fountain and some fencing.  This would be done through a park partnership.  Holly points out that if the design is done, the funding often follows.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Dog Park – Nina Robinson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A group of dog owners living in and around Jamaica Plain is interested in exploring dog park options within the SWCP.  There is currently an unofficial </w:t>
      </w:r>
      <w:r w:rsidDel="00000000" w:rsidR="00000000" w:rsidRPr="00000000">
        <w:rPr>
          <w:rtl w:val="0"/>
        </w:rPr>
        <w:t xml:space="preserve">park</w:t>
      </w:r>
      <w:r w:rsidDel="00000000" w:rsidR="00000000" w:rsidRPr="00000000">
        <w:rPr>
          <w:vertAlign w:val="baseline"/>
          <w:rtl w:val="0"/>
        </w:rPr>
        <w:t xml:space="preserve"> on city property a few blocks away from the park.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Holly will put her in touch with the people involved with the existing South End dog park.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Ideas discussed – the slope in the section south of Stony Brook station (cardboard slide during Wake Up the Earth), the path leading to Amory St., along Oakdale Terrace, the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vertAlign w:val="baseline"/>
          <w:rtl w:val="0"/>
        </w:rPr>
        <w:t xml:space="preserve">rban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vertAlign w:val="baseline"/>
          <w:rtl w:val="0"/>
        </w:rPr>
        <w:t xml:space="preserve">ilderness (on the east side of the tracks, above Forest Hills, though there may already be plans for that sp</w:t>
      </w:r>
      <w:r w:rsidDel="00000000" w:rsidR="00000000" w:rsidRPr="00000000">
        <w:rPr>
          <w:rtl w:val="0"/>
        </w:rPr>
        <w:t xml:space="preserve">ace</w:t>
      </w:r>
      <w:r w:rsidDel="00000000" w:rsidR="00000000" w:rsidRPr="00000000">
        <w:rPr>
          <w:vertAlign w:val="baseline"/>
          <w:rtl w:val="0"/>
        </w:rPr>
        <w:t xml:space="preserve">), the street hockey rink near Boynton 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By-laws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The draft that was presented was begun with a 1993 draft we had.  This was modernized and pared down, but still reflects the spirit of the original.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The attendees gave feedback on definition of members (being broadened), quorums and committees.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A lot of work has gone into this.  The comments from this meeting will be incorporated into a new draft with the intent of approval at the May meeting. 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